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9" w:rsidRDefault="00BE0F93" w:rsidP="00742489">
      <w:pPr>
        <w:jc w:val="both"/>
      </w:pPr>
      <w:r>
        <w:t>Il Piano Educativo Individualizzato costituisce il documento di sintesi dei dati conoscitivi e di previsio</w:t>
      </w:r>
      <w:r w:rsidR="00505EA2">
        <w:t>ne degli interventi,</w:t>
      </w:r>
      <w:r>
        <w:t xml:space="preserve"> tiene presente dei progetti didattico-educativi, riabilitativi e di socializzazion</w:t>
      </w:r>
      <w:r w:rsidR="00BF129A">
        <w:t>e</w:t>
      </w:r>
      <w:bookmarkStart w:id="0" w:name="_GoBack"/>
      <w:bookmarkEnd w:id="0"/>
      <w:r>
        <w:t>, nonché le forme di inclusione scolastica</w:t>
      </w:r>
      <w:r w:rsidR="00505EA2">
        <w:t xml:space="preserve"> da attuare per il raggiungimento d</w:t>
      </w:r>
      <w:r w:rsidR="00742489">
        <w:t>egli obiettivi a breve termine (lasso di tempo compreso tra alcuni mesi fino all’intero</w:t>
      </w:r>
      <w:r w:rsidR="00505EA2">
        <w:t xml:space="preserve"> anno scolastico) fissati nel P</w:t>
      </w:r>
      <w:r w:rsidR="00CA3B74">
        <w:t>.</w:t>
      </w:r>
      <w:r w:rsidR="00505EA2">
        <w:t>D</w:t>
      </w:r>
      <w:r w:rsidR="00CA3B74">
        <w:t>.</w:t>
      </w:r>
      <w:r w:rsidR="00505EA2">
        <w:t xml:space="preserve">F. </w:t>
      </w:r>
    </w:p>
    <w:p w:rsidR="00CC7A93" w:rsidRDefault="00CC7A93" w:rsidP="006C63FD">
      <w:pPr>
        <w:jc w:val="both"/>
      </w:pPr>
      <w:r>
        <w:t>La riflessione sulla programmazione inizia già dalle prime tabelle in cui, oltre ai dati anagrafici, possono essere indicate le r</w:t>
      </w:r>
      <w:r w:rsidRPr="00CC7A93">
        <w:t>isorse umane</w:t>
      </w:r>
      <w:r w:rsidR="00742489">
        <w:t xml:space="preserve"> che saranno utilizzate</w:t>
      </w:r>
      <w:r w:rsidRPr="00CC7A93">
        <w:t xml:space="preserve"> a sostegno del processo di integrazione, in aggiunta ai docenti disciplinari assegnati alla classe</w:t>
      </w:r>
      <w:r>
        <w:t xml:space="preserve"> e tutti gli ausili che l’alunno utilizza.</w:t>
      </w:r>
    </w:p>
    <w:p w:rsidR="00CC7A93" w:rsidRDefault="00CC7A93" w:rsidP="006C63FD">
      <w:pPr>
        <w:jc w:val="both"/>
      </w:pPr>
      <w:r>
        <w:t xml:space="preserve">Nella Tabella </w:t>
      </w:r>
      <w:r w:rsidRPr="00CC7A93">
        <w:t>3.</w:t>
      </w:r>
      <w:r w:rsidRPr="00CC7A93">
        <w:tab/>
      </w:r>
      <w:r>
        <w:t>“</w:t>
      </w:r>
      <w:r w:rsidRPr="00CC7A93">
        <w:t>Orario di frequenza settimanale dell’alunno</w:t>
      </w:r>
      <w:r>
        <w:t>” si può indicare se l’alunno frequenta la scuola per un orario intero oppure ridotto, specificando le motivazioni di un eventuale</w:t>
      </w:r>
      <w:r w:rsidR="00742489">
        <w:t xml:space="preserve"> orario </w:t>
      </w:r>
      <w:r>
        <w:t>ridotto e le attività svolte fuori dall’orario scolastico.</w:t>
      </w:r>
    </w:p>
    <w:p w:rsidR="00CC7A93" w:rsidRDefault="00CC7A93" w:rsidP="00CC7A93">
      <w:pPr>
        <w:jc w:val="both"/>
      </w:pPr>
      <w:r>
        <w:t>Nella Tabella 4.</w:t>
      </w:r>
      <w:r w:rsidRPr="00CC7A93">
        <w:t xml:space="preserve"> </w:t>
      </w:r>
      <w:r>
        <w:t>“</w:t>
      </w:r>
      <w:r w:rsidRPr="00CC7A93">
        <w:t>Modalità organizzative delle attività programmate all’interno della scuola</w:t>
      </w:r>
      <w:r>
        <w:t>” si p</w:t>
      </w:r>
      <w:r w:rsidR="00CA3B74">
        <w:t>ossono</w:t>
      </w:r>
      <w:r>
        <w:t xml:space="preserve">, volendo, indicare i momenti </w:t>
      </w:r>
      <w:r w:rsidR="00573BEF">
        <w:t>in cui l’alunno/a lavorerà in classe con gli insegnanti curricolari oppure svolgerà lavori di gruppo, a</w:t>
      </w:r>
      <w:r>
        <w:t>ttività di laboratorio con la classe</w:t>
      </w:r>
      <w:r w:rsidR="00573BEF">
        <w:t xml:space="preserve"> o c</w:t>
      </w:r>
      <w:r>
        <w:t>on alunni di altre classi</w:t>
      </w:r>
      <w:r w:rsidR="00573BEF">
        <w:t>, a</w:t>
      </w:r>
      <w:r>
        <w:t>ttività individualizzata in rapporto uno a uno con l’insegnante di sostegno</w:t>
      </w:r>
      <w:r w:rsidR="00F5275B">
        <w:t xml:space="preserve"> o con altre figure di riferimento (personale educativo assistenziale, volontario, tutor, …)</w:t>
      </w:r>
      <w:r>
        <w:t xml:space="preserve">, </w:t>
      </w:r>
      <w:r w:rsidR="00742489">
        <w:t xml:space="preserve">attività </w:t>
      </w:r>
      <w:r>
        <w:t>fuori d</w:t>
      </w:r>
      <w:r w:rsidR="00742489">
        <w:t>a</w:t>
      </w:r>
      <w:r>
        <w:t>lla classe</w:t>
      </w:r>
      <w:r w:rsidR="00573BEF">
        <w:t>, a</w:t>
      </w:r>
      <w:r>
        <w:t>ttività per piccoli gruppi condotte dal docente di sostegno fuori dalla classe</w:t>
      </w:r>
      <w:r w:rsidR="00573BEF">
        <w:t>, r</w:t>
      </w:r>
      <w:r>
        <w:t>iposo</w:t>
      </w:r>
      <w:r w:rsidR="00573BEF">
        <w:t>, r</w:t>
      </w:r>
      <w:r>
        <w:t>iabilitazione o cura</w:t>
      </w:r>
      <w:r w:rsidR="00573BEF">
        <w:t>, p</w:t>
      </w:r>
      <w:r>
        <w:t>rogetto presso altra struttura</w:t>
      </w:r>
      <w:r w:rsidR="00742489">
        <w:t xml:space="preserve"> o</w:t>
      </w:r>
      <w:r w:rsidR="00573BEF">
        <w:t xml:space="preserve"> altro.</w:t>
      </w:r>
    </w:p>
    <w:p w:rsidR="00177FE1" w:rsidRDefault="00315F04" w:rsidP="00761784">
      <w:pPr>
        <w:jc w:val="both"/>
      </w:pPr>
      <w:r>
        <w:t>Molto importante risulta</w:t>
      </w:r>
      <w:r w:rsidR="00761784">
        <w:t>no</w:t>
      </w:r>
      <w:r>
        <w:t xml:space="preserve"> essere la Tabella 6. “Memoria Generativa” in quanto una programmazione efficacie deve tener conto di tutte </w:t>
      </w:r>
      <w:r w:rsidRPr="00315F04">
        <w:t xml:space="preserve">le esperienze che possono essere o diventare patrimonio </w:t>
      </w:r>
      <w:r>
        <w:t>di tutti come pratica didattica</w:t>
      </w:r>
      <w:r w:rsidRPr="00315F04">
        <w:t xml:space="preserve"> sperimentale, innovazione pedagogica e scientifica inclusiva o specialistica, che possa ave</w:t>
      </w:r>
      <w:r w:rsidR="00761784">
        <w:t>re il valore di riproducibilità; e della tabella 7. “</w:t>
      </w:r>
      <w:r w:rsidR="00CA3B74">
        <w:t xml:space="preserve">Il </w:t>
      </w:r>
      <w:r w:rsidR="00761784">
        <w:t>Progetto” dove si mettono a fuoco, a seguito di un’attenta osservazio</w:t>
      </w:r>
      <w:r w:rsidR="007103EF">
        <w:t xml:space="preserve">ne e conoscenza dell’alunno, le potenzialità e </w:t>
      </w:r>
      <w:r w:rsidR="00761784">
        <w:t>i punti di criticità del</w:t>
      </w:r>
      <w:r w:rsidR="00CA3B74">
        <w:t xml:space="preserve">l’ alunno/a e la prevista </w:t>
      </w:r>
      <w:r w:rsidR="00177FE1">
        <w:t xml:space="preserve">programmazione </w:t>
      </w:r>
      <w:r w:rsidR="00CA3B74">
        <w:t xml:space="preserve">didattica individualizzata </w:t>
      </w:r>
      <w:r w:rsidR="00177FE1">
        <w:t xml:space="preserve">(per obiettivi riconducibili alle </w:t>
      </w:r>
      <w:r w:rsidR="00CA3B74">
        <w:t>I</w:t>
      </w:r>
      <w:r w:rsidR="00177FE1">
        <w:t>ndicazioni ministeriali previsti per la classe oppure differenziata, in tutte le discipline o solo</w:t>
      </w:r>
      <w:r w:rsidR="007103EF">
        <w:t xml:space="preserve"> in</w:t>
      </w:r>
      <w:r w:rsidR="00177FE1">
        <w:t xml:space="preserve"> alcune).</w:t>
      </w:r>
    </w:p>
    <w:p w:rsidR="00761784" w:rsidRDefault="00761784" w:rsidP="00761784">
      <w:pPr>
        <w:jc w:val="both"/>
      </w:pPr>
      <w:r w:rsidRPr="00761784">
        <w:t xml:space="preserve"> </w:t>
      </w:r>
      <w:r>
        <w:t>Il PEI  è il documento di raccordo con il P</w:t>
      </w:r>
      <w:r w:rsidR="00F51C02">
        <w:t>.</w:t>
      </w:r>
      <w:r>
        <w:t>D</w:t>
      </w:r>
      <w:r w:rsidR="00F51C02">
        <w:t>.</w:t>
      </w:r>
      <w:r>
        <w:t>F</w:t>
      </w:r>
      <w:r w:rsidR="00F51C02">
        <w:t>.</w:t>
      </w:r>
      <w:r>
        <w:t xml:space="preserve"> che permette di esplicitare, nella prima</w:t>
      </w:r>
      <w:r w:rsidR="00BC035D">
        <w:t xml:space="preserve"> colonna della </w:t>
      </w:r>
      <w:r w:rsidR="00F51C02">
        <w:t>“Scheda</w:t>
      </w:r>
      <w:r w:rsidR="00BC035D">
        <w:t xml:space="preserve"> di Pianificazione</w:t>
      </w:r>
      <w:r w:rsidR="00F51C02">
        <w:t>”</w:t>
      </w:r>
      <w:r>
        <w:t>, gli obiettivi a breve termine fissati nel P</w:t>
      </w:r>
      <w:r w:rsidR="00F51C02">
        <w:t>.</w:t>
      </w:r>
      <w:r>
        <w:t>D</w:t>
      </w:r>
      <w:r w:rsidR="00F51C02">
        <w:t>.</w:t>
      </w:r>
      <w:r>
        <w:t>F</w:t>
      </w:r>
      <w:r w:rsidR="00F51C02">
        <w:t>.</w:t>
      </w:r>
      <w:r>
        <w:t xml:space="preserve">, ossia quelli su cui si inizierà concretamente a lavorare. Nella seconda colonna </w:t>
      </w:r>
      <w:r w:rsidR="002B113A">
        <w:t>pot</w:t>
      </w:r>
      <w:r w:rsidR="00F51C02">
        <w:t>rà essere</w:t>
      </w:r>
      <w:r>
        <w:t xml:space="preserve"> riportata una breve descrizione di come verranno strutturate e come si svolgeranno le singole attività. Nella terza colonna </w:t>
      </w:r>
      <w:r w:rsidR="002B113A">
        <w:t>potr</w:t>
      </w:r>
      <w:r w:rsidR="00F51C02">
        <w:t>anno essere</w:t>
      </w:r>
      <w:r>
        <w:t xml:space="preserve"> invece elencati i principali materiali, strumenti, metodi di lavoro che saranno utilizzati durant</w:t>
      </w:r>
      <w:r w:rsidR="00E6062C">
        <w:t xml:space="preserve">e lo svolgimento delle attività </w:t>
      </w:r>
      <w:r>
        <w:t>per il raggiungimento de</w:t>
      </w:r>
      <w:r w:rsidR="00E6062C">
        <w:t>gl</w:t>
      </w:r>
      <w:r>
        <w:t xml:space="preserve">i obiettivi.  La </w:t>
      </w:r>
      <w:r w:rsidR="002B113A">
        <w:t>Scheda di pianificazione</w:t>
      </w:r>
      <w:r>
        <w:t xml:space="preserve"> permette di riassumere </w:t>
      </w:r>
      <w:r w:rsidRPr="00AA24F9">
        <w:rPr>
          <w:u w:val="single"/>
        </w:rPr>
        <w:t>tutte</w:t>
      </w:r>
      <w:r>
        <w:t xml:space="preserve"> le a</w:t>
      </w:r>
      <w:r w:rsidR="002B113A">
        <w:t>zioni</w:t>
      </w:r>
      <w:r>
        <w:t xml:space="preserve"> che saranno svolte per il raggiungimento di ogni singolo obiettivo, non solo in riferimento alle attività didattiche ma anche </w:t>
      </w:r>
      <w:r w:rsidR="002B113A">
        <w:t xml:space="preserve">quelle </w:t>
      </w:r>
      <w:r>
        <w:t>laboratoriali e inclusive che saranno svolte nel corso dell’anno scolastico, evitando così ridondanze nella descrizion</w:t>
      </w:r>
      <w:r w:rsidR="007103EF">
        <w:t>e degli obiettivi</w:t>
      </w:r>
      <w:r>
        <w:t xml:space="preserve"> ma anche di</w:t>
      </w:r>
      <w:r w:rsidR="007103EF">
        <w:t xml:space="preserve"> trascurarne qualcuno</w:t>
      </w:r>
      <w:r>
        <w:t>.</w:t>
      </w:r>
    </w:p>
    <w:p w:rsidR="00761784" w:rsidRDefault="001A263E" w:rsidP="00761784">
      <w:pPr>
        <w:jc w:val="both"/>
      </w:pPr>
      <w:r>
        <w:t>La Scheda</w:t>
      </w:r>
      <w:r w:rsidR="00BC035D">
        <w:t xml:space="preserve"> di Pianificazione</w:t>
      </w:r>
      <w:r w:rsidR="00761784">
        <w:t xml:space="preserve"> aiuta l’insegnante a riflettere sulla definizione degli obiettivi di lavoro</w:t>
      </w:r>
      <w:r w:rsidR="004B1A74">
        <w:t xml:space="preserve"> da raggiungere, risulta essere molto più dettagliata e</w:t>
      </w:r>
      <w:r w:rsidR="00761784">
        <w:t xml:space="preserve"> al tempo stesso più chiara e </w:t>
      </w:r>
      <w:r w:rsidR="004B1A74">
        <w:t>riferita ad obiettivi concretamente realizzabili</w:t>
      </w:r>
      <w:r w:rsidR="00761784">
        <w:t>. Spesso, infatt</w:t>
      </w:r>
      <w:r w:rsidR="004B1A74">
        <w:t>i la definizione degli stessi</w:t>
      </w:r>
      <w:r w:rsidR="00761784">
        <w:t xml:space="preserve"> risulta essere troppo  generica e scollegata dalle azioni che bisogna intraprendere quotidianamente per il loro raggiungimento.</w:t>
      </w:r>
    </w:p>
    <w:p w:rsidR="00BC035D" w:rsidRDefault="00BC035D" w:rsidP="00761784">
      <w:pPr>
        <w:jc w:val="both"/>
      </w:pPr>
      <w:r>
        <w:t xml:space="preserve">Di seguito è indicato un esempio delle voci che possono essere introdotte ed analizzate nella suddetta </w:t>
      </w:r>
      <w:r w:rsidR="000448BB">
        <w:t>Scheda</w:t>
      </w:r>
      <w:r w:rsidR="004B1A74">
        <w:t xml:space="preserve">, </w:t>
      </w:r>
      <w:r w:rsidR="00177FE1">
        <w:t>r</w:t>
      </w:r>
      <w:r w:rsidR="004B1A74">
        <w:t>iferita ad</w:t>
      </w:r>
      <w:r w:rsidR="00177FE1">
        <w:t xml:space="preserve"> un caso di programmazione differenziata </w:t>
      </w:r>
      <w:r w:rsidR="00311C33">
        <w:t>(è solo un e</w:t>
      </w:r>
      <w:r w:rsidR="0056440C">
        <w:t xml:space="preserve">sempio </w:t>
      </w:r>
      <w:r w:rsidR="00742489">
        <w:t>e le voci potrebbero</w:t>
      </w:r>
      <w:r w:rsidR="0056440C">
        <w:t xml:space="preserve"> essere molto più</w:t>
      </w:r>
      <w:r w:rsidR="005A1F32">
        <w:t>/meno</w:t>
      </w:r>
      <w:r w:rsidR="0056440C">
        <w:t xml:space="preserve"> numerose)</w:t>
      </w:r>
      <w:r>
        <w:t>:</w:t>
      </w:r>
    </w:p>
    <w:p w:rsidR="000448BB" w:rsidRDefault="000448BB" w:rsidP="007617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07"/>
        <w:gridCol w:w="3208"/>
        <w:gridCol w:w="3208"/>
      </w:tblGrid>
      <w:tr w:rsidR="00BC035D" w:rsidRPr="00BC035D" w:rsidTr="00262A53">
        <w:tc>
          <w:tcPr>
            <w:tcW w:w="9623" w:type="dxa"/>
            <w:gridSpan w:val="3"/>
            <w:shd w:val="clear" w:color="000000" w:fill="FABF8F"/>
          </w:tcPr>
          <w:p w:rsidR="00BC035D" w:rsidRPr="00BC035D" w:rsidRDefault="00BC035D" w:rsidP="00BC035D">
            <w:pPr>
              <w:tabs>
                <w:tab w:val="center" w:pos="4703"/>
                <w:tab w:val="left" w:pos="7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ab/>
            </w:r>
            <w:r w:rsidRPr="00BC0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 COGNITIVA E DELL’APPRENDIMENTO</w:t>
            </w: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  <w:vAlign w:val="center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Sintesi obiettivi</w:t>
            </w:r>
          </w:p>
        </w:tc>
        <w:tc>
          <w:tcPr>
            <w:tcW w:w="3208" w:type="dxa"/>
            <w:shd w:val="clear" w:color="000000" w:fill="FFFFFF"/>
            <w:vAlign w:val="center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Attività/interventi</w:t>
            </w:r>
          </w:p>
        </w:tc>
        <w:tc>
          <w:tcPr>
            <w:tcW w:w="3208" w:type="dxa"/>
            <w:shd w:val="clear" w:color="000000" w:fill="FFFFFF"/>
            <w:vAlign w:val="center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Materiali, strumenti e metodi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Attenzione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Mantenere intenzionalmente l’attenzione sul compito per il tempo necessario al suo svolgimento ignorando progressivamente gli stimoli distraenti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Affiancamento ad ogni compito richiesto di schede di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metacognizione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che aiutino ad attuare una strategia utile allo svolgimento del compito.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operative “le figure amiche”;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Schede di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metacognizione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carte della memoria.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Aumento progressivo dei tempi di attenzione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L’insegnante si rivolge all’alunna con lo sguardo e le parole durante la spiegazione.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Video didattici;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Attività, materiali e software particolarmente motivanti;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Guide visive.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Memoria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le capacità di memoria a lungo e breve termine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Associazione di immagini alle parole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didattiche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Software didattici: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la ritenzione di numeri, vocaboli e frasi minime che favoriscano la comunicazione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 chiederà all’alunna ripetere più volte la lettura delle parole e dei numeri.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didattiche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Software didattici,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didattiche (indicare il nome)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Funzioni Cognitive di base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Sviluppo della capacità di analisi situazionale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Affiancamento ad ogni compito di momento previsionale delle possibili difficoltà,  grado di padronanza della situazione, per poi confrontarlo con i risultati ottenuti.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guida per la previsione e l’analisi della propria prestazione con “termometri” visivi;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Strategia di autoregolazione cognitiva;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Task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analysis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(analisi del compito).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Apprendimento e applicazione di conoscenze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it-IT"/>
              </w:rPr>
              <w:t>Apprendimenti di base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la capacità di organizzazione e pianificazione delle azioni (planning), rispettando i tempi di consegna;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Svolgere operazioni di organizzazione e pianificazione di un compito lavorando su concetti topologici di base (sopra/sotto, dentro/fuori,) e temporali (prima/dopo), padroneggiare concetti logici di maggiore/minore.</w:t>
            </w:r>
          </w:p>
        </w:tc>
        <w:tc>
          <w:tcPr>
            <w:tcW w:w="3208" w:type="dxa"/>
            <w:shd w:val="clear" w:color="000000" w:fill="FFFFFF"/>
          </w:tcPr>
          <w:p w:rsid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Durante la partecipazione ai seguenti Laboratori: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(ad esempio Cucina, Giardinaggio, Uscite per acquisti al supermercato, …) ____________________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Uscite didattiche;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Alternanza scuola lavoro.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Sequenze Temporali;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sui concetti logici, classificazione, discriminazione e seriazione;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esplicative della procedura da seguire;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Mappe e percorsi;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Itinerari per immagini.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it-IT"/>
              </w:rPr>
              <w:t>Calcolo e Geometria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correttamente i numeri, anche quelli a più cifre (almeno fino a 30-31).</w:t>
            </w:r>
          </w:p>
        </w:tc>
        <w:tc>
          <w:tcPr>
            <w:tcW w:w="3208" w:type="dxa"/>
            <w:vMerge w:val="restart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Esecuzione di attività pratiche, ad es. aggiornamento della data giornaliera, acquisto della merenda per i compagni al bar della scuola, acquisti al supermercato, attività svolte nei laboratori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 il CSO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Durante l’ora di Matematica con schede grafiche. Lettura dei numeri ogni qualvolta si scrive.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Calendario con le parti che si attaccano e staccano (con parti intercambiabili indicanti il giorno, il mese, la stagione, il meteo)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le capacità di calcolo, imparando a sommare le decine con le unità e ad effettuare sottrazioni.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Esercizi di somma e sottrazione eseguiti con l’aiuto della linea del cento o della calcolatrice.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Svolgere semplici compiti di associazione della quantità al simbolo corrispondente.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Schede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did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che prevedono la scrittura dei numeri corrispondenti alla quantità e viceversa, collegamenti delle quantità ai numeri che li rappresentano, associazione del numero alla parola.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Riconoscere le varie forme geometriche, tra le più basilari e semplici.</w:t>
            </w:r>
          </w:p>
        </w:tc>
        <w:tc>
          <w:tcPr>
            <w:tcW w:w="3208" w:type="dxa"/>
            <w:vMerge w:val="restart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Manipolazioni con i fogli di carta, piegare per spiegare, costruzione di semplici origami.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Composizioni e scomposizioni di figure con i blocchi colorati.</w:t>
            </w:r>
          </w:p>
        </w:tc>
        <w:tc>
          <w:tcPr>
            <w:tcW w:w="3208" w:type="dxa"/>
            <w:vMerge w:val="restart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L’uso del foglio di carta come mediatore nei processi di insegnamento-apprendimento;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Cartellini per l’appaiamento di forme geometriche;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dal testo: Geometria con la carta.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Identificare gli attributi che caratterizzano le figure.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Riconoscere che ogni figura è costituita da altre figure </w:t>
            </w: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(scomposizione/composizione).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Blocchi colorati e schede con figure da comporre/scomporre dal testo: </w:t>
            </w: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Geometria con i blocchi colorati.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Riconoscere autonomamente a quale forma appartiene una data figura.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FFFFFF"/>
          </w:tcPr>
          <w:p w:rsid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didattiche dal testo: Nel mondo della geometria.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FABF8F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COMUNICAZIONE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Linguaggio</w:t>
            </w: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la capacità di esprimersi adeguatamente (anche per riferire racconti sul vissuto personale).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Stimolare l’alunna a raccontare ciò che ha fatto il giorno prima o che farà il giorno dopo, oppure il racconto di eventi particolari.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strutturate per focalizzare gli argomenti del racconto, elaborazione al PC di brevi testi sui propri vissuti personali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Potenziare la capacità di comprendere/produrre semplici messaggi verbali e utilizzare vocaboli consoni al contesto comunicativo.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Stimolare l’alunna ad utilizzare parole di uso comune per identificare precisamente oggetti, luoghi e persone (In particolare durante le uscite didattiche e lo svolgimento delle attività laboratoriali).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Schede didattiche  che aiutino ad identificare oggetti, persone e luoghi con il loro nome specifico. 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dal Testo: Imparo a comunicare.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le capacità comunicative e l’arricchimento lessicale con parole d’interesse personale (ad es. imparare a scrivere il proprio nome e cognome in corsivo, consolidare la scrittura di giorni e mesi dell’anno, lettura e scrittura di parole utili per il riconoscimento di luoghi pubblici e per facilitare gli spostamenti in città).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Lavorare con le classificazioni analizzando le caratteristiche uguali e contrapposte (es. più grande, più piccolo, con la stessa forma, colore, dimensione oppure no, materiali ruvidi e lisci, ecc.);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Riconoscimento e lettura solo della parola funzionale;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Generalizzazione del riconoscimento della parola.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Cartellini per l’appaiamento di parole uguali;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 appaiamento a campione di parole uguali;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didattiche e programmi didattici per la formazione di parole mettendo insieme le sillabe che la compongono.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FABF8F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R</w:t>
            </w:r>
            <w:r w:rsidRPr="00BC03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  <w:t>elazionale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proofErr w:type="spellStart"/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Attivita’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 xml:space="preserve">  Personali</w:t>
            </w: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Capacità di collaborare in gruppo con i compagni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Lavorare in classe a piccoli gruppi con compiti che prevedano ricerca ed archiviazione di materiale visivo (creazione di cartelloni);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Svolgimento delle attività laboratoriali insieme ad altri ragazzi: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-------------------------------------------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Presentazioni in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Power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Point;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Foto e immagini per la creazione dei cartelloni;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Gruppi d’apprendimento cooperativo,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Tutoring.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Favorire l’integrazione con il gruppo classe.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Partecipazione dei compagni di classe, a piccoli gruppi, ai laboratori: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Presentazione ai compagni delle attività svolte dall’alunna insieme agli alunni di altre classi.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Foto e video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Presentazioni in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Power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Point.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Sviluppo della capacità di conoscere ed etichettare le proprie emozioni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Lettura in classe  di storie che parlano dei vari stati emotivi;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Carte delle Emozioni,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Gioco del pensare, del sentire e del fare, facce emotive e riconoscimento delle emozioni sul volto umano, barometro delle emozioni.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Sapersi relazionale con le persone in modo appropriato, distinguendone i ruoli sociali.</w:t>
            </w:r>
          </w:p>
        </w:tc>
        <w:tc>
          <w:tcPr>
            <w:tcW w:w="3208" w:type="dxa"/>
            <w:vMerge w:val="restart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Analisi delle stati d’animo dell’alunna determinati da situazioni particolari del proprio vissuto;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Analisi di situazioni immaginarie ma legate agli interessi dell’alunna.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L’insegnante guiderà l’alunna nell’analisi e nella corretta interpretazione del modo di relazionarsi dei compagni, dei professori e delle persone con lei.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L’insegnante aiuterà l’alunna a non confondere fantasia e realtà, a rispettare i ruoli degli insegnanti e, in genere, delle persone adulte.</w:t>
            </w:r>
          </w:p>
        </w:tc>
        <w:tc>
          <w:tcPr>
            <w:tcW w:w="3208" w:type="dxa"/>
            <w:vMerge w:val="restart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Colloqui informali, spontaneamente intrapresi dall’alunna;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didattiche per l’analisi di situazioni ed emozioni dai testi: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Imparare a classificare emozioni situazioni ed atteggiamenti di se stessi e delle altre persone.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Saper discernere le situazioni piacevoli da quelle spiacevoli.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Creare nell’alunna una consapevolezza delle relazioni che si possono instaurare tra le persone al fine di aiutarla ad effettuare scelte consapevoli.</w:t>
            </w: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vMerge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Conoscenza delle principali regole </w:t>
            </w: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per stabilire e mantenere legami di amicizia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Discussioni per l’approfondimento </w:t>
            </w: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della tematica “stabilire e mantenere legami di amicizia”.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Interviste ai compagni sulle tecniche </w:t>
            </w: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utilizzate per stabilire e mantenere amicizie;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Disposizione della classe in modo da favorire le attività di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circle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-time e di apprendimento in gruppi cooperativi.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lastRenderedPageBreak/>
              <w:t>Partecipazione Sociale</w:t>
            </w: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Partecipazione all’attività di Piscina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Partecipazione alla gara di fine anno organizzata dall’associazione ASD.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Video di eventi sportivi inerenti l’attività prescelta.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Sviluppo della capacità di invitare i coetanei durante il tempo libero.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Frequentazioni delle attività ricreative e sportive previste dalla scuola e dall’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extrascuola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Modelli competenti.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FABF8F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MOTORIO PRASSICA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proofErr w:type="spellStart"/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Motricita’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 xml:space="preserve"> Globale</w:t>
            </w: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Acquisire e interiorizzare gli schemi motori di base, passando poi a schemi motori via via più complessi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Svolgimento dell’attività di educazione fisica con le compagne;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Spiegazione da parte dell’alunna ai compagni di classe delle regole di un gioco con la palla e/o di un breve percorso ginnico;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svolte nel laboratorio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Pet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Terapy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Svolgimento attività di Piscina.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Palestra della scuola,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Piscina comunale.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</w:pPr>
            <w:proofErr w:type="spellStart"/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Motricita’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 xml:space="preserve"> Fine</w:t>
            </w: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08" w:type="dxa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la motricità fine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Migliorare le abilità prassiche implicate nella scrittura /disegno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motricità fine verrà valutata durante lo svolgimento delle attività dei laboratori: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Stage presso il C.S.O. 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Materiali vari previsti per lo svolgimento delle attività laboratoriali.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FABF8F"/>
          </w:tcPr>
          <w:p w:rsidR="00BC035D" w:rsidRPr="00BC035D" w:rsidRDefault="00BC035D" w:rsidP="00BC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AUTONOMIA</w:t>
            </w:r>
          </w:p>
        </w:tc>
      </w:tr>
      <w:tr w:rsidR="00BC035D" w:rsidRPr="00BC035D" w:rsidTr="00262A53">
        <w:tc>
          <w:tcPr>
            <w:tcW w:w="9623" w:type="dxa"/>
            <w:gridSpan w:val="3"/>
            <w:shd w:val="clear" w:color="000000" w:fill="D9D9D9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it-IT"/>
              </w:rPr>
              <w:t>Autonomia Personale e Sociale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Autonomia nella preparazione di pasti freddi e che richiedono la cottura del cibo;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Capacità di individuare gli ingredienti necessari;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Saper misurare le quantità e conoscere la temperatura e il tempo di cottura dei cibi.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Partecipazione al laboratorio “Oggi Cuciniamo Noi”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Coinvolgimento dei compagni nella preparazione dei cibi e nella condivisione di momenti di convivialità.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Ricettari illustrati con immagini contenenti gli ingredienti e la procedura da seguire,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Analisi del compito.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Capacità di muoversi autonomamente con il bus sul percorso casa-scuola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Utilizzo del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pulman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 ritorno da scuola-casa insieme all’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di sostegno.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Apprendimento in contesti /situazioni reali.</w:t>
            </w:r>
          </w:p>
        </w:tc>
      </w:tr>
      <w:tr w:rsidR="00BC035D" w:rsidRPr="00BC035D" w:rsidTr="00262A53">
        <w:tc>
          <w:tcPr>
            <w:tcW w:w="3207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Autonomia nella gestione di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transaz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economiche inferiori a 50 €.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Acquisizione dei prerequisiti matematici di base per la gestione di transizioni economiche semplici; Imparare a considerare il valore delle monete/banconote;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Consolidamento delle capacità di conteggio delle monete e delle banconote (entro il 100) mediante il conteggio di decine e unità;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Svolgimento delle principali operazioni di calcolo (addizioni e sottrazioni);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Imparare a riconoscere la quantità maggiore e valutare se bisogna avere il resto.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Esecuzione di attività pratiche durante le ore di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Aziendale che implichino operazioni di seriazione, addizione e sottrazione. In seguito, durante l’ora di matematica , si potrebbe rielaborare quanto avvenuto con schede grafiche;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Acquisto della merenda per i compagni e/o insegnanti al bar della scuola;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Acquisti al supermercato di prodotti da utilizzare nel laboratorio di cucina.</w:t>
            </w:r>
          </w:p>
        </w:tc>
        <w:tc>
          <w:tcPr>
            <w:tcW w:w="3208" w:type="dxa"/>
            <w:shd w:val="clear" w:color="000000" w:fill="FFFFFF"/>
          </w:tcPr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Giornali </w:t>
            </w:r>
            <w:proofErr w:type="spellStart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promoz</w:t>
            </w:r>
            <w:proofErr w:type="spellEnd"/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di supermercati;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Fac-simile di monete e banconote; 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Linea del 100 e calcolatrice per effettuare i calcoli della spesa totale e del resto;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Fogli di supporto con immagini della linea del 20 e del 100 (quest’ultima per l’acquisizione dei concetti di decina e unità);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Menù con immagini dei prodotti venduti al bar della scuola;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Schede didattiche per la simulazione di acquisti;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Apprendimenti in situazioni  reali;</w:t>
            </w:r>
          </w:p>
          <w:p w:rsidR="00BC035D" w:rsidRPr="00BC035D" w:rsidRDefault="00BC035D" w:rsidP="00BC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035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Imparo a …usare l’Euro (CD Rom)</w:t>
            </w:r>
          </w:p>
        </w:tc>
      </w:tr>
    </w:tbl>
    <w:p w:rsidR="00BC035D" w:rsidRDefault="00BC035D" w:rsidP="00761784">
      <w:pPr>
        <w:jc w:val="both"/>
      </w:pPr>
    </w:p>
    <w:p w:rsidR="00F5275B" w:rsidRDefault="009C0224">
      <w:pPr>
        <w:jc w:val="both"/>
      </w:pPr>
      <w:r>
        <w:lastRenderedPageBreak/>
        <w:t>Nella Tabella intitolata “</w:t>
      </w:r>
      <w:r w:rsidRPr="009C0224">
        <w:t>Attività integrate nella programmazione educativa individualizzata, anche con la partecipazione di ent</w:t>
      </w:r>
      <w:r>
        <w:t>i esterni alla scuola” si possono indicare:</w:t>
      </w:r>
    </w:p>
    <w:p w:rsidR="009C0224" w:rsidRDefault="009C0224" w:rsidP="009C0224">
      <w:pPr>
        <w:jc w:val="both"/>
      </w:pPr>
      <w:r>
        <w:t>le attività di carattere sportivo svolte dall’alunno/a (ad es. attività di Piscina, equitazione,…), le attività di carattere culturale, formativo o socializzante svolte nell’extra-scuola e le attività di orientamento (e di formazione in ambiente di lavoro per le scuole superiori quali, ad esempio, attività di stage in azienda o presso un CSO)</w:t>
      </w:r>
      <w:r w:rsidR="00177FE1">
        <w:t>, i Progetti realizzati dalla scuola per lo svolgimento di attività di sviluppo di autonomie, abilità sociali e relazionali, di manualità fine, di orienteering, ecc. con l’indicazione degli obiettivi che</w:t>
      </w:r>
      <w:r w:rsidR="004B1A74">
        <w:t xml:space="preserve"> con la loro realizzazione</w:t>
      </w:r>
      <w:r w:rsidR="00177FE1">
        <w:t xml:space="preserve"> si intendono raggiungere.</w:t>
      </w:r>
    </w:p>
    <w:p w:rsidR="002F4CF6" w:rsidRDefault="002F4CF6" w:rsidP="009C0224">
      <w:pPr>
        <w:jc w:val="both"/>
      </w:pPr>
      <w:r>
        <w:t>Il coinvolgimento della Famiglia è un aspetto importantissimo per il consolidamento di abilità da far acquisire all’alunno</w:t>
      </w:r>
      <w:r w:rsidR="00D624B3">
        <w:t>/a</w:t>
      </w:r>
      <w:r>
        <w:t>, pertanto nella Tabella 8. si possono indicare le forme di partecipazione e collaborazione previste.</w:t>
      </w:r>
    </w:p>
    <w:sectPr w:rsidR="002F4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93"/>
    <w:rsid w:val="0001373B"/>
    <w:rsid w:val="000448BB"/>
    <w:rsid w:val="00116388"/>
    <w:rsid w:val="00177FE1"/>
    <w:rsid w:val="00197E44"/>
    <w:rsid w:val="001A263E"/>
    <w:rsid w:val="002B113A"/>
    <w:rsid w:val="002F4CF6"/>
    <w:rsid w:val="00311C33"/>
    <w:rsid w:val="00315F04"/>
    <w:rsid w:val="004905FC"/>
    <w:rsid w:val="004B1A74"/>
    <w:rsid w:val="00505EA2"/>
    <w:rsid w:val="00515518"/>
    <w:rsid w:val="00522DFC"/>
    <w:rsid w:val="0056440C"/>
    <w:rsid w:val="00573BEF"/>
    <w:rsid w:val="005A1F32"/>
    <w:rsid w:val="006C63FD"/>
    <w:rsid w:val="007103EF"/>
    <w:rsid w:val="007113B0"/>
    <w:rsid w:val="00742489"/>
    <w:rsid w:val="00761784"/>
    <w:rsid w:val="00813BEE"/>
    <w:rsid w:val="00935202"/>
    <w:rsid w:val="009C0224"/>
    <w:rsid w:val="00A92ECF"/>
    <w:rsid w:val="00AA24F9"/>
    <w:rsid w:val="00BC035D"/>
    <w:rsid w:val="00BE0F93"/>
    <w:rsid w:val="00BF129A"/>
    <w:rsid w:val="00CA3B74"/>
    <w:rsid w:val="00CC7A71"/>
    <w:rsid w:val="00CC7A93"/>
    <w:rsid w:val="00D17532"/>
    <w:rsid w:val="00D624B3"/>
    <w:rsid w:val="00E6062C"/>
    <w:rsid w:val="00F10D5A"/>
    <w:rsid w:val="00F51C02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Irenre</dc:creator>
  <cp:lastModifiedBy>Administrator</cp:lastModifiedBy>
  <cp:revision>43</cp:revision>
  <dcterms:created xsi:type="dcterms:W3CDTF">2015-12-31T21:50:00Z</dcterms:created>
  <dcterms:modified xsi:type="dcterms:W3CDTF">2016-07-25T06:51:00Z</dcterms:modified>
</cp:coreProperties>
</file>